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25" w:rsidRDefault="00A10425" w:rsidP="00A10425">
      <w:pPr>
        <w:pStyle w:val="Heading2"/>
      </w:pPr>
      <w:bookmarkStart w:id="0" w:name="_GoBack"/>
      <w:bookmarkEnd w:id="0"/>
      <w:r>
        <w:t>Electors’ rights under the Public Audit (Wales) Act 2004</w:t>
      </w:r>
    </w:p>
    <w:p w:rsidR="00A10425" w:rsidRDefault="00A10425" w:rsidP="00A10425">
      <w:pPr>
        <w:pStyle w:val="Heading3"/>
      </w:pPr>
      <w:r>
        <w:t>The basic position</w:t>
      </w:r>
    </w:p>
    <w:p w:rsidR="00A10425" w:rsidRDefault="00A10425" w:rsidP="00A10425">
      <w: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rsidR="00A10425" w:rsidRDefault="00A10425" w:rsidP="00A10425">
      <w:pPr>
        <w:pStyle w:val="Heading3"/>
      </w:pPr>
      <w:r>
        <w:t>The right to inspect the accounts</w:t>
      </w:r>
    </w:p>
    <w:p w:rsidR="00A10425" w:rsidRDefault="00A10425" w:rsidP="00A10425">
      <w: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rsidR="00A10425" w:rsidRDefault="00A10425" w:rsidP="00A10425">
      <w:pPr>
        <w:pStyle w:val="Heading3"/>
      </w:pPr>
      <w:r>
        <w:t>The right to ask the auditor questions about the accounts</w:t>
      </w:r>
    </w:p>
    <w:p w:rsidR="00A10425" w:rsidRDefault="00A10425" w:rsidP="00A10425">
      <w: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rsidR="00A10425" w:rsidRDefault="00A10425" w:rsidP="00A10425">
      <w:pPr>
        <w:pStyle w:val="Heading3"/>
      </w:pPr>
      <w:r>
        <w:t>The right to object to the accounts</w:t>
      </w:r>
    </w:p>
    <w:p w:rsidR="00A10425" w:rsidRDefault="00A10425" w:rsidP="00A10425">
      <w:r>
        <w:t>If you think that the body has spent money that they should not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rsidR="00A10425" w:rsidRDefault="00A10425" w:rsidP="00A10425">
      <w: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w:t>
      </w:r>
      <w:proofErr w:type="gramStart"/>
      <w:r>
        <w:t>to,</w:t>
      </w:r>
      <w:proofErr w:type="gramEnd"/>
      <w:r>
        <w:t xml:space="preserve"> give reasons for their decision and you cannot appeal to the courts. You may not use this ‘right to object’ to make a personal complaint or claim against the body. </w:t>
      </w:r>
    </w:p>
    <w:p w:rsidR="00A10425" w:rsidRDefault="00A10425" w:rsidP="00A10425">
      <w:r>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w:t>
      </w:r>
      <w:proofErr w:type="spellStart"/>
      <w:r>
        <w:t>Pencoed</w:t>
      </w:r>
      <w:proofErr w:type="spellEnd"/>
      <w:r>
        <w:t>, Bridgend CF35 5LJ, (</w:t>
      </w:r>
      <w:proofErr w:type="spellStart"/>
      <w:r>
        <w:t>tel</w:t>
      </w:r>
      <w:proofErr w:type="spellEnd"/>
      <w:r>
        <w:t>: (01656) 641 150).</w:t>
      </w:r>
    </w:p>
    <w:p w:rsidR="00A10425" w:rsidRDefault="00A10425" w:rsidP="00A10425">
      <w:pPr>
        <w:pStyle w:val="Heading3"/>
      </w:pPr>
      <w:r>
        <w:lastRenderedPageBreak/>
        <w:t>What else you can do</w:t>
      </w:r>
    </w:p>
    <w:p w:rsidR="00A10425" w:rsidRDefault="00A10425" w:rsidP="00A10425">
      <w: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rsidR="00A10425" w:rsidRDefault="00A10425" w:rsidP="00A10425">
      <w:pPr>
        <w:pStyle w:val="Heading3"/>
      </w:pPr>
      <w:r>
        <w:t>A final word</w:t>
      </w:r>
    </w:p>
    <w:p w:rsidR="00A10425" w:rsidRDefault="00A10425" w:rsidP="00A10425">
      <w:r>
        <w:t>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is in the public interest to do so. If you appeal to the courts, you might have to pay for the action yourself.</w:t>
      </w:r>
    </w:p>
    <w:p w:rsidR="00A10425" w:rsidRDefault="00A10425" w:rsidP="00A10425">
      <w:r>
        <w:t xml:space="preserve">If you wish to contact the Auditor General, please write to: Community Council Audits, Audit Wales, </w:t>
      </w:r>
      <w:proofErr w:type="gramStart"/>
      <w:r>
        <w:t>24</w:t>
      </w:r>
      <w:proofErr w:type="gramEnd"/>
      <w:r>
        <w:t xml:space="preserve"> Cathedral Road, Cardiff CF11 9LJ</w:t>
      </w:r>
    </w:p>
    <w:p w:rsidR="00A10425" w:rsidRPr="00E95FB5" w:rsidRDefault="00A10425" w:rsidP="006239F3">
      <w:pPr>
        <w:rPr>
          <w:szCs w:val="24"/>
        </w:rPr>
      </w:pPr>
    </w:p>
    <w:sectPr w:rsidR="00A10425" w:rsidRPr="00E95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F3"/>
    <w:rsid w:val="003F3695"/>
    <w:rsid w:val="0053793D"/>
    <w:rsid w:val="006239F3"/>
    <w:rsid w:val="00A10425"/>
    <w:rsid w:val="00E9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F3"/>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6239F3"/>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6239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9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39F3"/>
    <w:rPr>
      <w:rFonts w:ascii="Arial" w:eastAsia="Calibri" w:hAnsi="Arial" w:cs="Times New Roman"/>
      <w:b/>
      <w:color w:val="F4633A"/>
      <w:sz w:val="28"/>
      <w:szCs w:val="28"/>
    </w:rPr>
  </w:style>
  <w:style w:type="paragraph" w:customStyle="1" w:styleId="Bullet">
    <w:name w:val="Bullet"/>
    <w:basedOn w:val="Normal"/>
    <w:link w:val="BulletChar"/>
    <w:qFormat/>
    <w:rsid w:val="006239F3"/>
    <w:pPr>
      <w:numPr>
        <w:numId w:val="1"/>
      </w:numPr>
      <w:ind w:left="567" w:hanging="567"/>
    </w:pPr>
    <w:rPr>
      <w:rFonts w:eastAsia="Calibri"/>
    </w:rPr>
  </w:style>
  <w:style w:type="character" w:customStyle="1" w:styleId="BulletChar">
    <w:name w:val="Bullet Char"/>
    <w:basedOn w:val="DefaultParagraphFont"/>
    <w:link w:val="Bullet"/>
    <w:rsid w:val="006239F3"/>
    <w:rPr>
      <w:rFonts w:ascii="Arial" w:eastAsia="Calibri" w:hAnsi="Arial" w:cs="Times New Roman"/>
      <w:color w:val="515254"/>
      <w:sz w:val="24"/>
    </w:rPr>
  </w:style>
  <w:style w:type="character" w:styleId="Hyperlink">
    <w:name w:val="Hyperlink"/>
    <w:basedOn w:val="DefaultParagraphFont"/>
    <w:uiPriority w:val="99"/>
    <w:unhideWhenUsed/>
    <w:rsid w:val="006239F3"/>
    <w:rPr>
      <w:color w:val="515254"/>
      <w:u w:val="single" w:color="F4633A"/>
    </w:rPr>
  </w:style>
  <w:style w:type="paragraph" w:styleId="ListParagraph">
    <w:name w:val="List Paragraph"/>
    <w:basedOn w:val="Normal"/>
    <w:uiPriority w:val="34"/>
    <w:qFormat/>
    <w:rsid w:val="006239F3"/>
    <w:pPr>
      <w:ind w:left="720"/>
      <w:contextualSpacing/>
    </w:pPr>
  </w:style>
  <w:style w:type="character" w:customStyle="1" w:styleId="Heading4Char">
    <w:name w:val="Heading 4 Char"/>
    <w:basedOn w:val="DefaultParagraphFont"/>
    <w:link w:val="Heading4"/>
    <w:uiPriority w:val="9"/>
    <w:semiHidden/>
    <w:rsid w:val="006239F3"/>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6239F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F3"/>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6239F3"/>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6239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9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39F3"/>
    <w:rPr>
      <w:rFonts w:ascii="Arial" w:eastAsia="Calibri" w:hAnsi="Arial" w:cs="Times New Roman"/>
      <w:b/>
      <w:color w:val="F4633A"/>
      <w:sz w:val="28"/>
      <w:szCs w:val="28"/>
    </w:rPr>
  </w:style>
  <w:style w:type="paragraph" w:customStyle="1" w:styleId="Bullet">
    <w:name w:val="Bullet"/>
    <w:basedOn w:val="Normal"/>
    <w:link w:val="BulletChar"/>
    <w:qFormat/>
    <w:rsid w:val="006239F3"/>
    <w:pPr>
      <w:numPr>
        <w:numId w:val="1"/>
      </w:numPr>
      <w:ind w:left="567" w:hanging="567"/>
    </w:pPr>
    <w:rPr>
      <w:rFonts w:eastAsia="Calibri"/>
    </w:rPr>
  </w:style>
  <w:style w:type="character" w:customStyle="1" w:styleId="BulletChar">
    <w:name w:val="Bullet Char"/>
    <w:basedOn w:val="DefaultParagraphFont"/>
    <w:link w:val="Bullet"/>
    <w:rsid w:val="006239F3"/>
    <w:rPr>
      <w:rFonts w:ascii="Arial" w:eastAsia="Calibri" w:hAnsi="Arial" w:cs="Times New Roman"/>
      <w:color w:val="515254"/>
      <w:sz w:val="24"/>
    </w:rPr>
  </w:style>
  <w:style w:type="character" w:styleId="Hyperlink">
    <w:name w:val="Hyperlink"/>
    <w:basedOn w:val="DefaultParagraphFont"/>
    <w:uiPriority w:val="99"/>
    <w:unhideWhenUsed/>
    <w:rsid w:val="006239F3"/>
    <w:rPr>
      <w:color w:val="515254"/>
      <w:u w:val="single" w:color="F4633A"/>
    </w:rPr>
  </w:style>
  <w:style w:type="paragraph" w:styleId="ListParagraph">
    <w:name w:val="List Paragraph"/>
    <w:basedOn w:val="Normal"/>
    <w:uiPriority w:val="34"/>
    <w:qFormat/>
    <w:rsid w:val="006239F3"/>
    <w:pPr>
      <w:ind w:left="720"/>
      <w:contextualSpacing/>
    </w:pPr>
  </w:style>
  <w:style w:type="character" w:customStyle="1" w:styleId="Heading4Char">
    <w:name w:val="Heading 4 Char"/>
    <w:basedOn w:val="DefaultParagraphFont"/>
    <w:link w:val="Heading4"/>
    <w:uiPriority w:val="9"/>
    <w:semiHidden/>
    <w:rsid w:val="006239F3"/>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6239F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johnddrysdale@yahoo.co.uk</dc:creator>
  <cp:lastModifiedBy>johnddrysdale@yahoo.co.uk</cp:lastModifiedBy>
  <cp:revision>2</cp:revision>
  <dcterms:created xsi:type="dcterms:W3CDTF">2021-08-01T09:47:00Z</dcterms:created>
  <dcterms:modified xsi:type="dcterms:W3CDTF">2021-08-01T09:47:00Z</dcterms:modified>
</cp:coreProperties>
</file>